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904"/>
        <w:tblW w:w="10800" w:type="dxa"/>
        <w:tblLook w:val="01E0" w:firstRow="1" w:lastRow="1" w:firstColumn="1" w:lastColumn="1" w:noHBand="0" w:noVBand="0"/>
      </w:tblPr>
      <w:tblGrid>
        <w:gridCol w:w="5040"/>
        <w:gridCol w:w="5760"/>
      </w:tblGrid>
      <w:tr w:rsidR="00074ABB" w:rsidRPr="001C3B50" w14:paraId="49631E56" w14:textId="77777777" w:rsidTr="0013676E">
        <w:tc>
          <w:tcPr>
            <w:tcW w:w="5040" w:type="dxa"/>
          </w:tcPr>
          <w:p w14:paraId="49631E51" w14:textId="77777777" w:rsidR="00074ABB" w:rsidRPr="00F84CA9" w:rsidRDefault="00074ABB" w:rsidP="0013676E">
            <w:pPr>
              <w:rPr>
                <w:rFonts w:ascii="Calibri" w:hAnsi="Calibri" w:cs="Calibri"/>
                <w:b/>
                <w:sz w:val="36"/>
                <w:szCs w:val="36"/>
              </w:rPr>
            </w:pPr>
            <w:r w:rsidRPr="00F65C4D">
              <w:rPr>
                <w:rFonts w:ascii="Calibri" w:hAnsi="Calibri" w:cs="Calibri"/>
                <w:b/>
                <w:sz w:val="36"/>
                <w:szCs w:val="36"/>
              </w:rPr>
              <w:t>Eleonora Banovich</w:t>
            </w:r>
          </w:p>
          <w:p w14:paraId="49631E52" w14:textId="77777777" w:rsidR="00074ABB" w:rsidRPr="001C3B50" w:rsidRDefault="00000000" w:rsidP="0013676E">
            <w:pPr>
              <w:rPr>
                <w:rFonts w:ascii="Calibri" w:hAnsi="Calibri" w:cs="Calibri"/>
              </w:rPr>
            </w:pPr>
            <w:r>
              <w:rPr>
                <w:rFonts w:ascii="Calibri" w:hAnsi="Calibri"/>
                <w:noProof/>
                <w:sz w:val="20"/>
                <w:szCs w:val="20"/>
                <w:lang w:eastAsia="it-IT"/>
              </w:rPr>
              <w:pict w14:anchorId="49631E84">
                <v:shapetype id="_x0000_t32" coordsize="21600,21600" o:spt="32" o:oned="t" path="m,l21600,21600e" filled="f">
                  <v:path arrowok="t" fillok="f" o:connecttype="none"/>
                  <o:lock v:ext="edit" shapetype="t"/>
                </v:shapetype>
                <v:shape id="_x0000_s1026" type="#_x0000_t32" style="position:absolute;margin-left:-5.65pt;margin-top:21.95pt;width:541.5pt;height:.05pt;z-index:251658240" o:connectortype="straight" strokecolor="#e36c0a" strokeweight="6pt"/>
              </w:pict>
            </w:r>
            <w:r w:rsidR="00074ABB" w:rsidRPr="001C3B50">
              <w:rPr>
                <w:rFonts w:ascii="Calibri" w:hAnsi="Calibri" w:cs="Calibri"/>
              </w:rPr>
              <w:t xml:space="preserve">Courriel : </w:t>
            </w:r>
            <w:r w:rsidR="00074ABB" w:rsidRPr="001C3B50">
              <w:rPr>
                <w:rFonts w:eastAsia="Times New Roman" w:cs="Times New Roman"/>
              </w:rPr>
              <w:t>latrame.tisserlecollectif@gmail.com</w:t>
            </w:r>
          </w:p>
        </w:tc>
        <w:tc>
          <w:tcPr>
            <w:tcW w:w="5760" w:type="dxa"/>
          </w:tcPr>
          <w:p w14:paraId="49631E53" w14:textId="77777777" w:rsidR="00074ABB" w:rsidRPr="00AD29B8" w:rsidRDefault="00074ABB" w:rsidP="0013676E">
            <w:pPr>
              <w:spacing w:after="120" w:line="240" w:lineRule="auto"/>
              <w:jc w:val="right"/>
              <w:rPr>
                <w:rFonts w:ascii="Calibri" w:hAnsi="Calibri"/>
                <w:b/>
                <w:lang w:val="fr-FR"/>
              </w:rPr>
            </w:pPr>
            <w:r w:rsidRPr="00AD29B8">
              <w:rPr>
                <w:rFonts w:ascii="Calibri" w:hAnsi="Calibri"/>
                <w:b/>
                <w:lang w:val="fr-FR"/>
              </w:rPr>
              <w:t>Animation, formation,</w:t>
            </w:r>
          </w:p>
          <w:p w14:paraId="49631E54" w14:textId="77777777" w:rsidR="00074ABB" w:rsidRPr="00AD29B8" w:rsidRDefault="00074ABB" w:rsidP="0013676E">
            <w:pPr>
              <w:spacing w:after="120" w:line="240" w:lineRule="auto"/>
              <w:jc w:val="right"/>
              <w:rPr>
                <w:rFonts w:ascii="Calibri" w:hAnsi="Calibri"/>
                <w:b/>
                <w:lang w:val="fr-FR"/>
              </w:rPr>
            </w:pPr>
            <w:r w:rsidRPr="00AD29B8">
              <w:rPr>
                <w:rFonts w:ascii="Calibri" w:hAnsi="Calibri"/>
                <w:b/>
                <w:lang w:val="fr-FR"/>
              </w:rPr>
              <w:t>recherche-action,</w:t>
            </w:r>
          </w:p>
          <w:p w14:paraId="49631E55" w14:textId="77777777" w:rsidR="00074ABB" w:rsidRPr="00F84CA9" w:rsidRDefault="00074ABB" w:rsidP="0013676E">
            <w:pPr>
              <w:spacing w:after="120" w:line="240" w:lineRule="auto"/>
              <w:jc w:val="right"/>
              <w:rPr>
                <w:rFonts w:ascii="Calibri" w:hAnsi="Calibri"/>
                <w:b/>
                <w:smallCaps/>
                <w:sz w:val="28"/>
                <w:szCs w:val="28"/>
                <w:lang w:val="fr-FR"/>
              </w:rPr>
            </w:pPr>
            <w:r w:rsidRPr="00AD29B8">
              <w:rPr>
                <w:rFonts w:ascii="Calibri" w:hAnsi="Calibri"/>
                <w:b/>
                <w:lang w:val="fr-FR"/>
              </w:rPr>
              <w:t>accompagnement de collectifs</w:t>
            </w:r>
          </w:p>
        </w:tc>
      </w:tr>
    </w:tbl>
    <w:p w14:paraId="49631E57" w14:textId="77777777" w:rsidR="00074ABB" w:rsidRDefault="00074ABB" w:rsidP="00074ABB">
      <w:pPr>
        <w:spacing w:after="0"/>
        <w:ind w:right="51"/>
        <w:jc w:val="center"/>
        <w:rPr>
          <w:rFonts w:ascii="Calibri" w:hAnsi="Calibri"/>
          <w:b/>
          <w:color w:val="E36C0A"/>
          <w:sz w:val="24"/>
          <w:szCs w:val="24"/>
          <w:lang w:val="fr-FR"/>
        </w:rPr>
      </w:pPr>
    </w:p>
    <w:p w14:paraId="49631E58" w14:textId="77777777" w:rsidR="00074ABB" w:rsidRPr="002821CA" w:rsidRDefault="00074ABB" w:rsidP="00074ABB">
      <w:pPr>
        <w:spacing w:after="0"/>
        <w:ind w:right="51"/>
        <w:jc w:val="center"/>
        <w:rPr>
          <w:rFonts w:ascii="Calibri" w:hAnsi="Calibri"/>
          <w:b/>
          <w:color w:val="E36C0A"/>
          <w:sz w:val="24"/>
          <w:szCs w:val="24"/>
          <w:lang w:val="fr-FR"/>
        </w:rPr>
      </w:pPr>
      <w:r w:rsidRPr="002821CA">
        <w:rPr>
          <w:rFonts w:ascii="Calibri" w:hAnsi="Calibri"/>
          <w:b/>
          <w:color w:val="E36C0A"/>
          <w:sz w:val="24"/>
          <w:szCs w:val="24"/>
          <w:lang w:val="fr-FR"/>
        </w:rPr>
        <w:t>RESPONSABLE</w:t>
      </w:r>
      <w:r>
        <w:rPr>
          <w:rFonts w:ascii="Calibri" w:hAnsi="Calibri"/>
          <w:b/>
          <w:color w:val="E36C0A"/>
          <w:sz w:val="24"/>
          <w:szCs w:val="24"/>
          <w:lang w:val="fr-FR"/>
        </w:rPr>
        <w:t xml:space="preserve"> DE FORMATION</w:t>
      </w:r>
    </w:p>
    <w:p w14:paraId="49631E59" w14:textId="77777777" w:rsidR="00074ABB" w:rsidRPr="002821CA" w:rsidRDefault="00074ABB" w:rsidP="00074ABB">
      <w:pPr>
        <w:numPr>
          <w:ilvl w:val="0"/>
          <w:numId w:val="1"/>
        </w:numPr>
        <w:tabs>
          <w:tab w:val="clear" w:pos="720"/>
        </w:tabs>
        <w:spacing w:after="0" w:line="240" w:lineRule="auto"/>
        <w:ind w:left="261" w:right="51"/>
        <w:jc w:val="both"/>
        <w:rPr>
          <w:rFonts w:ascii="Calibri" w:hAnsi="Calibri"/>
          <w:sz w:val="20"/>
          <w:szCs w:val="20"/>
          <w:lang w:val="fr-FR"/>
        </w:rPr>
      </w:pPr>
      <w:r w:rsidRPr="002821CA">
        <w:rPr>
          <w:rFonts w:ascii="Calibri" w:hAnsi="Calibri"/>
          <w:sz w:val="20"/>
          <w:szCs w:val="20"/>
          <w:lang w:val="fr-FR"/>
        </w:rPr>
        <w:t xml:space="preserve">Responsable de la formation </w:t>
      </w:r>
      <w:r w:rsidRPr="002821CA">
        <w:rPr>
          <w:rFonts w:ascii="Calibri" w:hAnsi="Calibri"/>
          <w:b/>
          <w:sz w:val="20"/>
          <w:szCs w:val="20"/>
          <w:lang w:val="fr-FR"/>
        </w:rPr>
        <w:t>« DESJEPS direction de structure et de projet en animation socioéducative et culturelle »</w:t>
      </w:r>
      <w:r>
        <w:rPr>
          <w:rFonts w:ascii="Calibri" w:hAnsi="Calibri"/>
          <w:b/>
          <w:sz w:val="20"/>
          <w:szCs w:val="20"/>
          <w:lang w:val="fr-FR"/>
        </w:rPr>
        <w:t xml:space="preserve">, </w:t>
      </w:r>
      <w:r w:rsidRPr="002821CA">
        <w:rPr>
          <w:rFonts w:ascii="Calibri" w:hAnsi="Calibri"/>
          <w:sz w:val="20"/>
          <w:szCs w:val="20"/>
          <w:lang w:val="fr-FR"/>
        </w:rPr>
        <w:t xml:space="preserve">des modules de formation professionnelle </w:t>
      </w:r>
      <w:r w:rsidRPr="002821CA">
        <w:rPr>
          <w:rFonts w:ascii="Calibri" w:hAnsi="Calibri"/>
          <w:b/>
          <w:sz w:val="20"/>
          <w:szCs w:val="20"/>
          <w:lang w:val="fr-FR"/>
        </w:rPr>
        <w:t xml:space="preserve">« Recherche Action Emancipatrice : animer et accompagner l’action collective » </w:t>
      </w:r>
      <w:r>
        <w:rPr>
          <w:rFonts w:ascii="Calibri" w:hAnsi="Calibri"/>
          <w:sz w:val="20"/>
          <w:szCs w:val="20"/>
          <w:lang w:val="fr-FR"/>
        </w:rPr>
        <w:t xml:space="preserve">et de </w:t>
      </w:r>
      <w:r w:rsidRPr="00AB3805">
        <w:rPr>
          <w:rFonts w:ascii="Calibri" w:hAnsi="Calibri"/>
          <w:sz w:val="20"/>
          <w:szCs w:val="20"/>
          <w:lang w:val="fr-FR"/>
        </w:rPr>
        <w:t xml:space="preserve">la démarche collective de </w:t>
      </w:r>
      <w:r w:rsidRPr="00AB3805">
        <w:rPr>
          <w:rFonts w:ascii="Calibri" w:hAnsi="Calibri"/>
          <w:b/>
          <w:sz w:val="20"/>
          <w:szCs w:val="20"/>
          <w:lang w:val="fr-FR"/>
        </w:rPr>
        <w:t>« Projet Social »</w:t>
      </w:r>
      <w:r w:rsidRPr="00AB3805">
        <w:rPr>
          <w:rFonts w:ascii="Calibri" w:hAnsi="Calibri"/>
          <w:sz w:val="20"/>
          <w:szCs w:val="20"/>
          <w:lang w:val="fr-FR"/>
        </w:rPr>
        <w:t xml:space="preserve"> dans la formation DHEPS-RHEPS au Collège Coopératif en Bretagne</w:t>
      </w:r>
      <w:r>
        <w:rPr>
          <w:rFonts w:ascii="Calibri" w:hAnsi="Calibri"/>
          <w:sz w:val="20"/>
          <w:szCs w:val="20"/>
          <w:lang w:val="fr-FR"/>
        </w:rPr>
        <w:t xml:space="preserve"> (2014-2017)</w:t>
      </w:r>
      <w:r>
        <w:rPr>
          <w:rFonts w:ascii="Calibri" w:hAnsi="Calibri"/>
          <w:b/>
          <w:sz w:val="20"/>
          <w:szCs w:val="20"/>
          <w:lang w:val="fr-FR"/>
        </w:rPr>
        <w:t>.</w:t>
      </w:r>
    </w:p>
    <w:p w14:paraId="49631E5A" w14:textId="77777777" w:rsidR="00074ABB" w:rsidRPr="002821CA" w:rsidRDefault="00074ABB" w:rsidP="00074ABB">
      <w:pPr>
        <w:numPr>
          <w:ilvl w:val="0"/>
          <w:numId w:val="1"/>
        </w:numPr>
        <w:tabs>
          <w:tab w:val="clear" w:pos="720"/>
        </w:tabs>
        <w:spacing w:after="0" w:line="240" w:lineRule="auto"/>
        <w:ind w:left="261" w:right="51"/>
        <w:jc w:val="both"/>
        <w:rPr>
          <w:rFonts w:ascii="Calibri" w:hAnsi="Calibri"/>
          <w:sz w:val="20"/>
          <w:szCs w:val="20"/>
          <w:lang w:val="fr-FR"/>
        </w:rPr>
      </w:pPr>
      <w:r w:rsidRPr="002821CA">
        <w:rPr>
          <w:rFonts w:ascii="Calibri" w:hAnsi="Calibri"/>
          <w:b/>
          <w:sz w:val="20"/>
          <w:szCs w:val="20"/>
          <w:lang w:val="fr-FR"/>
        </w:rPr>
        <w:t>Accompagnement VAE</w:t>
      </w:r>
      <w:r>
        <w:rPr>
          <w:rFonts w:ascii="Calibri" w:hAnsi="Calibri"/>
          <w:sz w:val="20"/>
          <w:szCs w:val="20"/>
          <w:lang w:val="fr-FR"/>
        </w:rPr>
        <w:t xml:space="preserve"> pour les diplômes de l’animation et animation des échanges de pratiques des accompagnateur.ice.s VAE en Bretagne (2019-2023)</w:t>
      </w:r>
    </w:p>
    <w:p w14:paraId="49631E5B" w14:textId="77777777" w:rsidR="00074ABB" w:rsidRPr="002821CA" w:rsidRDefault="00074ABB" w:rsidP="00074ABB">
      <w:pPr>
        <w:spacing w:after="0"/>
        <w:ind w:left="-99" w:right="51"/>
        <w:jc w:val="both"/>
        <w:rPr>
          <w:rFonts w:ascii="Calibri" w:hAnsi="Calibri"/>
          <w:sz w:val="20"/>
          <w:szCs w:val="20"/>
          <w:lang w:val="fr-FR"/>
        </w:rPr>
      </w:pPr>
    </w:p>
    <w:p w14:paraId="49631E5C" w14:textId="77777777" w:rsidR="00074ABB" w:rsidRPr="002821CA" w:rsidRDefault="00074ABB" w:rsidP="00074ABB">
      <w:pPr>
        <w:spacing w:after="0"/>
        <w:ind w:left="-99" w:right="51"/>
        <w:jc w:val="center"/>
        <w:rPr>
          <w:rFonts w:ascii="Calibri" w:hAnsi="Calibri"/>
          <w:b/>
          <w:color w:val="E36C0A"/>
          <w:sz w:val="24"/>
          <w:szCs w:val="24"/>
          <w:lang w:val="fr-FR"/>
        </w:rPr>
      </w:pPr>
      <w:r>
        <w:rPr>
          <w:rFonts w:ascii="Calibri" w:hAnsi="Calibri"/>
          <w:b/>
          <w:color w:val="E36C0A"/>
          <w:sz w:val="24"/>
          <w:szCs w:val="24"/>
          <w:lang w:val="fr-FR"/>
        </w:rPr>
        <w:t>FORMATRICE</w:t>
      </w:r>
    </w:p>
    <w:p w14:paraId="49631E5D" w14:textId="77777777" w:rsidR="00074ABB" w:rsidRDefault="00074ABB" w:rsidP="00074ABB">
      <w:pPr>
        <w:autoSpaceDE w:val="0"/>
        <w:autoSpaceDN w:val="0"/>
        <w:adjustRightInd w:val="0"/>
        <w:spacing w:after="0" w:line="240" w:lineRule="atLeast"/>
        <w:jc w:val="both"/>
        <w:rPr>
          <w:rFonts w:ascii="Calibri" w:hAnsi="Calibri" w:cs="Tw Cen MT Condensed"/>
          <w:b/>
          <w:bCs/>
          <w:sz w:val="20"/>
          <w:szCs w:val="20"/>
          <w:lang w:val="fr-FR"/>
        </w:rPr>
      </w:pPr>
      <w:r w:rsidRPr="002821CA">
        <w:rPr>
          <w:rFonts w:ascii="Calibri" w:hAnsi="Calibri" w:cs="Tw Cen MT Condensed"/>
          <w:b/>
          <w:bCs/>
          <w:sz w:val="20"/>
          <w:szCs w:val="20"/>
          <w:lang w:val="fr-FR"/>
        </w:rPr>
        <w:t>Depuis 2012 : Formatrice en animation de démarches collectives (accompagnement et animation de collectifs, développement du pouvoir d'agir, recherche action, démarches participatives, pédagogies émancipatrices, démarche projet, développement social local, analyse de pratiques professionnelles, dynamiques de groupe</w:t>
      </w:r>
      <w:r>
        <w:rPr>
          <w:rFonts w:ascii="Calibri" w:hAnsi="Calibri" w:cs="Tw Cen MT Condensed"/>
          <w:b/>
          <w:bCs/>
          <w:sz w:val="20"/>
          <w:szCs w:val="20"/>
          <w:lang w:val="fr-FR"/>
        </w:rPr>
        <w:t>, animation de conflit, pratiques d’aller vers, mise en commun de l’espace, développement communautaire</w:t>
      </w:r>
      <w:r w:rsidRPr="002821CA">
        <w:rPr>
          <w:rFonts w:ascii="Calibri" w:hAnsi="Calibri" w:cs="Tw Cen MT Condensed"/>
          <w:b/>
          <w:bCs/>
          <w:sz w:val="20"/>
          <w:szCs w:val="20"/>
          <w:lang w:val="fr-FR"/>
        </w:rPr>
        <w:t>).</w:t>
      </w:r>
    </w:p>
    <w:p w14:paraId="49631E5E" w14:textId="77777777" w:rsidR="00074ABB" w:rsidRDefault="00074ABB" w:rsidP="00074ABB">
      <w:pPr>
        <w:autoSpaceDE w:val="0"/>
        <w:autoSpaceDN w:val="0"/>
        <w:adjustRightInd w:val="0"/>
        <w:spacing w:after="0" w:line="240" w:lineRule="atLeast"/>
        <w:jc w:val="both"/>
        <w:rPr>
          <w:rFonts w:ascii="Calibri" w:hAnsi="Calibri" w:cs="Tw Cen MT Condensed"/>
          <w:sz w:val="20"/>
          <w:szCs w:val="20"/>
          <w:lang w:val="fr-FR"/>
        </w:rPr>
      </w:pPr>
      <w:r w:rsidRPr="00703610">
        <w:rPr>
          <w:rFonts w:ascii="Calibri" w:hAnsi="Calibri" w:cs="Tw Cen MT Condensed"/>
          <w:sz w:val="20"/>
          <w:szCs w:val="20"/>
          <w:u w:val="single"/>
          <w:lang w:val="fr-FR"/>
        </w:rPr>
        <w:t>Intervenante en formation</w:t>
      </w:r>
      <w:r>
        <w:rPr>
          <w:rFonts w:ascii="Calibri" w:hAnsi="Calibri" w:cs="Tw Cen MT Condensed"/>
          <w:sz w:val="20"/>
          <w:szCs w:val="20"/>
          <w:lang w:val="fr-FR"/>
        </w:rPr>
        <w:t xml:space="preserve"> : </w:t>
      </w:r>
      <w:r w:rsidRPr="002821CA">
        <w:rPr>
          <w:rFonts w:ascii="Calibri" w:hAnsi="Calibri" w:cs="Tw Cen MT Condensed"/>
          <w:sz w:val="20"/>
          <w:szCs w:val="20"/>
          <w:lang w:val="fr-FR"/>
        </w:rPr>
        <w:t>Collège Coopératif en Bretagne, Rennes (formations DHEPS, DEIS, Master 2 Insertion-Médiation-Prévention, DESJEPS</w:t>
      </w:r>
      <w:r>
        <w:rPr>
          <w:rFonts w:ascii="Calibri" w:hAnsi="Calibri" w:cs="Tw Cen MT Condensed"/>
          <w:sz w:val="20"/>
          <w:szCs w:val="20"/>
          <w:lang w:val="fr-FR"/>
        </w:rPr>
        <w:t xml:space="preserve">), </w:t>
      </w:r>
      <w:r w:rsidRPr="002821CA">
        <w:rPr>
          <w:rFonts w:ascii="Calibri" w:hAnsi="Calibri" w:cs="Tw Cen MT Condensed"/>
          <w:sz w:val="20"/>
          <w:szCs w:val="20"/>
          <w:lang w:val="fr-FR"/>
        </w:rPr>
        <w:t xml:space="preserve"> Univer</w:t>
      </w:r>
      <w:r>
        <w:rPr>
          <w:rFonts w:ascii="Calibri" w:hAnsi="Calibri" w:cs="Tw Cen MT Condensed"/>
          <w:sz w:val="20"/>
          <w:szCs w:val="20"/>
          <w:lang w:val="fr-FR"/>
        </w:rPr>
        <w:t>sité de Rennes 2</w:t>
      </w:r>
      <w:r w:rsidRPr="002821CA">
        <w:rPr>
          <w:rFonts w:ascii="Calibri" w:hAnsi="Calibri" w:cs="Tw Cen MT Condensed"/>
          <w:sz w:val="20"/>
          <w:szCs w:val="20"/>
          <w:lang w:val="fr-FR"/>
        </w:rPr>
        <w:t xml:space="preserve"> (Parcours UEP Développement social local</w:t>
      </w:r>
      <w:r>
        <w:rPr>
          <w:rFonts w:ascii="Calibri" w:hAnsi="Calibri" w:cs="Tw Cen MT Condensed"/>
          <w:sz w:val="20"/>
          <w:szCs w:val="20"/>
          <w:lang w:val="fr-FR"/>
        </w:rPr>
        <w:t xml:space="preserve"> et Intervenir contre les inégalités</w:t>
      </w:r>
      <w:r w:rsidRPr="002821CA">
        <w:rPr>
          <w:rFonts w:ascii="Calibri" w:hAnsi="Calibri" w:cs="Tw Cen MT Condensed"/>
          <w:sz w:val="20"/>
          <w:szCs w:val="20"/>
          <w:lang w:val="fr-FR"/>
        </w:rPr>
        <w:t>), Askoria Lorient</w:t>
      </w:r>
      <w:r>
        <w:rPr>
          <w:rFonts w:ascii="Calibri" w:hAnsi="Calibri" w:cs="Tw Cen MT Condensed"/>
          <w:sz w:val="20"/>
          <w:szCs w:val="20"/>
          <w:lang w:val="fr-FR"/>
        </w:rPr>
        <w:t>, Coopérative La Braise (Strasbourg)</w:t>
      </w:r>
    </w:p>
    <w:p w14:paraId="49631E5F" w14:textId="77777777" w:rsidR="00074ABB" w:rsidRDefault="00074ABB" w:rsidP="00074ABB">
      <w:pPr>
        <w:autoSpaceDE w:val="0"/>
        <w:autoSpaceDN w:val="0"/>
        <w:adjustRightInd w:val="0"/>
        <w:spacing w:after="0" w:line="240" w:lineRule="atLeast"/>
        <w:jc w:val="both"/>
        <w:rPr>
          <w:rFonts w:ascii="Calibri" w:hAnsi="Calibri" w:cs="Tw Cen MT Condensed"/>
          <w:sz w:val="20"/>
          <w:szCs w:val="20"/>
          <w:lang w:val="fr-FR"/>
        </w:rPr>
      </w:pPr>
      <w:r w:rsidRPr="00703610">
        <w:rPr>
          <w:rFonts w:ascii="Calibri" w:hAnsi="Calibri" w:cs="Tw Cen MT Condensed"/>
          <w:sz w:val="20"/>
          <w:szCs w:val="20"/>
          <w:u w:val="single"/>
          <w:lang w:val="fr-FR"/>
        </w:rPr>
        <w:t>Formatrice indépendante au sein de La Trame</w:t>
      </w:r>
      <w:r>
        <w:rPr>
          <w:rFonts w:ascii="Calibri" w:hAnsi="Calibri" w:cs="Tw Cen MT Condensed"/>
          <w:sz w:val="20"/>
          <w:szCs w:val="20"/>
          <w:lang w:val="fr-FR"/>
        </w:rPr>
        <w:t> : CRIJ Bretagne, association Paloma, réseau des GPAS, acteurs sociaux du quartier de Maurepas à Rennes, acteurs jeunesse du Pays d’Auray, Pays de Redon, La Fédé (Redon), Cercle Paul Bert (équipe socio-sport),…</w:t>
      </w:r>
    </w:p>
    <w:p w14:paraId="49631E60" w14:textId="77777777" w:rsidR="00074ABB" w:rsidRDefault="00074ABB" w:rsidP="00074ABB">
      <w:pPr>
        <w:autoSpaceDE w:val="0"/>
        <w:autoSpaceDN w:val="0"/>
        <w:adjustRightInd w:val="0"/>
        <w:spacing w:after="0" w:line="240" w:lineRule="atLeast"/>
        <w:jc w:val="both"/>
        <w:rPr>
          <w:rFonts w:ascii="Calibri" w:hAnsi="Calibri" w:cs="Tw Cen MT Condensed"/>
          <w:sz w:val="20"/>
          <w:szCs w:val="20"/>
          <w:lang w:val="fr-FR"/>
        </w:rPr>
      </w:pPr>
    </w:p>
    <w:p w14:paraId="49631E61" w14:textId="15C4E237" w:rsidR="00074ABB" w:rsidRDefault="00074ABB" w:rsidP="00074ABB">
      <w:pPr>
        <w:autoSpaceDE w:val="0"/>
        <w:autoSpaceDN w:val="0"/>
        <w:adjustRightInd w:val="0"/>
        <w:spacing w:after="0" w:line="240" w:lineRule="atLeast"/>
        <w:jc w:val="both"/>
        <w:rPr>
          <w:rFonts w:ascii="Calibri" w:hAnsi="Calibri" w:cs="Tw Cen MT Condensed"/>
          <w:b/>
          <w:sz w:val="20"/>
          <w:szCs w:val="20"/>
          <w:lang w:val="fr-FR"/>
        </w:rPr>
      </w:pPr>
      <w:r w:rsidRPr="00074ABB">
        <w:rPr>
          <w:rFonts w:ascii="Calibri" w:hAnsi="Calibri" w:cs="Tw Cen MT Condensed"/>
          <w:b/>
          <w:sz w:val="20"/>
          <w:szCs w:val="20"/>
          <w:lang w:val="fr-FR"/>
        </w:rPr>
        <w:t>Dernières expériences</w:t>
      </w:r>
      <w:r>
        <w:rPr>
          <w:rFonts w:ascii="Calibri" w:hAnsi="Calibri" w:cs="Tw Cen MT Condensed"/>
          <w:b/>
          <w:sz w:val="20"/>
          <w:szCs w:val="20"/>
          <w:lang w:val="fr-FR"/>
        </w:rPr>
        <w:t xml:space="preserve"> (2024</w:t>
      </w:r>
      <w:r w:rsidR="00245097">
        <w:rPr>
          <w:rFonts w:ascii="Calibri" w:hAnsi="Calibri" w:cs="Tw Cen MT Condensed"/>
          <w:b/>
          <w:sz w:val="20"/>
          <w:szCs w:val="20"/>
          <w:lang w:val="fr-FR"/>
        </w:rPr>
        <w:t>-2025</w:t>
      </w:r>
      <w:r>
        <w:rPr>
          <w:rFonts w:ascii="Calibri" w:hAnsi="Calibri" w:cs="Tw Cen MT Condensed"/>
          <w:b/>
          <w:sz w:val="20"/>
          <w:szCs w:val="20"/>
          <w:lang w:val="fr-FR"/>
        </w:rPr>
        <w:t>)</w:t>
      </w:r>
      <w:r w:rsidRPr="00074ABB">
        <w:rPr>
          <w:rFonts w:ascii="Calibri" w:hAnsi="Calibri" w:cs="Tw Cen MT Condensed"/>
          <w:b/>
          <w:sz w:val="20"/>
          <w:szCs w:val="20"/>
          <w:lang w:val="fr-FR"/>
        </w:rPr>
        <w:t> :</w:t>
      </w:r>
    </w:p>
    <w:p w14:paraId="510DD475" w14:textId="77777777" w:rsidR="00EA7D2D" w:rsidRDefault="00EA7D2D" w:rsidP="00074ABB">
      <w:pPr>
        <w:autoSpaceDE w:val="0"/>
        <w:autoSpaceDN w:val="0"/>
        <w:adjustRightInd w:val="0"/>
        <w:spacing w:after="0" w:line="240" w:lineRule="atLeast"/>
        <w:jc w:val="both"/>
        <w:rPr>
          <w:rFonts w:ascii="Calibri" w:hAnsi="Calibri" w:cs="Tw Cen MT Condensed"/>
          <w:b/>
          <w:sz w:val="20"/>
          <w:szCs w:val="20"/>
          <w:lang w:val="fr-FR"/>
        </w:rPr>
      </w:pPr>
    </w:p>
    <w:p w14:paraId="1613498B" w14:textId="4D348599" w:rsidR="001C3B50" w:rsidRDefault="001C3B50" w:rsidP="00074ABB">
      <w:pPr>
        <w:autoSpaceDE w:val="0"/>
        <w:autoSpaceDN w:val="0"/>
        <w:adjustRightInd w:val="0"/>
        <w:spacing w:after="0" w:line="240" w:lineRule="atLeast"/>
        <w:jc w:val="both"/>
        <w:rPr>
          <w:rFonts w:ascii="Calibri" w:hAnsi="Calibri"/>
          <w:bCs/>
          <w:lang w:val="fr-FR"/>
        </w:rPr>
      </w:pPr>
      <w:r>
        <w:rPr>
          <w:rFonts w:ascii="Calibri" w:hAnsi="Calibri"/>
          <w:bCs/>
          <w:lang w:val="fr-FR"/>
        </w:rPr>
        <w:t>Quelques repères pour accompagner des collectifs en conflits – réseau Guid’Asso – MAB (10 juin 2025)</w:t>
      </w:r>
    </w:p>
    <w:p w14:paraId="7BCC4319" w14:textId="77777777" w:rsidR="001C3B50" w:rsidRDefault="001C3B50" w:rsidP="00074ABB">
      <w:pPr>
        <w:autoSpaceDE w:val="0"/>
        <w:autoSpaceDN w:val="0"/>
        <w:adjustRightInd w:val="0"/>
        <w:spacing w:after="0" w:line="240" w:lineRule="atLeast"/>
        <w:jc w:val="both"/>
        <w:rPr>
          <w:rFonts w:ascii="Calibri" w:hAnsi="Calibri"/>
          <w:bCs/>
          <w:lang w:val="fr-FR"/>
        </w:rPr>
      </w:pPr>
    </w:p>
    <w:p w14:paraId="4DD6F74B" w14:textId="2F02B62B" w:rsidR="00A57459" w:rsidRDefault="00A57459" w:rsidP="00074ABB">
      <w:pPr>
        <w:autoSpaceDE w:val="0"/>
        <w:autoSpaceDN w:val="0"/>
        <w:adjustRightInd w:val="0"/>
        <w:spacing w:after="0" w:line="240" w:lineRule="atLeast"/>
        <w:jc w:val="both"/>
        <w:rPr>
          <w:rFonts w:ascii="Calibri" w:hAnsi="Calibri"/>
          <w:bCs/>
          <w:lang w:val="fr-FR"/>
        </w:rPr>
      </w:pPr>
      <w:r>
        <w:rPr>
          <w:rFonts w:ascii="Calibri" w:hAnsi="Calibri"/>
          <w:bCs/>
          <w:lang w:val="fr-FR"/>
        </w:rPr>
        <w:t>Les enjeux de la gouvernance associative en réseau (22 mai 2025) – GPAS Bretagne, GRPAS, GPAS VIA, GPAS Brest</w:t>
      </w:r>
    </w:p>
    <w:p w14:paraId="2262FBE6" w14:textId="77777777" w:rsidR="00A57459" w:rsidRDefault="00A57459" w:rsidP="00074ABB">
      <w:pPr>
        <w:autoSpaceDE w:val="0"/>
        <w:autoSpaceDN w:val="0"/>
        <w:adjustRightInd w:val="0"/>
        <w:spacing w:after="0" w:line="240" w:lineRule="atLeast"/>
        <w:jc w:val="both"/>
        <w:rPr>
          <w:rFonts w:ascii="Calibri" w:hAnsi="Calibri"/>
          <w:bCs/>
          <w:lang w:val="fr-FR"/>
        </w:rPr>
      </w:pPr>
    </w:p>
    <w:p w14:paraId="49631E62" w14:textId="0E938EB9" w:rsidR="00074ABB" w:rsidRPr="00EA7D2D" w:rsidRDefault="00EA7D2D" w:rsidP="00074ABB">
      <w:pPr>
        <w:autoSpaceDE w:val="0"/>
        <w:autoSpaceDN w:val="0"/>
        <w:adjustRightInd w:val="0"/>
        <w:spacing w:after="0" w:line="240" w:lineRule="atLeast"/>
        <w:jc w:val="both"/>
        <w:rPr>
          <w:rFonts w:ascii="Calibri" w:hAnsi="Calibri"/>
          <w:bCs/>
          <w:lang w:val="fr-FR"/>
        </w:rPr>
      </w:pPr>
      <w:r w:rsidRPr="00EA7D2D">
        <w:rPr>
          <w:rFonts w:ascii="Calibri" w:hAnsi="Calibri"/>
          <w:bCs/>
          <w:lang w:val="fr-FR"/>
        </w:rPr>
        <w:t>Stage Animer les conflits (7-11 avril 2025) – organisé par La Trame (9 participant.e.s) à Rennes</w:t>
      </w:r>
    </w:p>
    <w:p w14:paraId="739A447B" w14:textId="77777777" w:rsidR="00EA7D2D" w:rsidRPr="00EA7D2D" w:rsidRDefault="00EA7D2D" w:rsidP="00074ABB">
      <w:pPr>
        <w:autoSpaceDE w:val="0"/>
        <w:autoSpaceDN w:val="0"/>
        <w:adjustRightInd w:val="0"/>
        <w:spacing w:after="0" w:line="240" w:lineRule="atLeast"/>
        <w:jc w:val="both"/>
        <w:rPr>
          <w:rFonts w:ascii="Calibri" w:hAnsi="Calibri"/>
          <w:bCs/>
          <w:sz w:val="18"/>
          <w:szCs w:val="18"/>
          <w:lang w:val="fr-FR"/>
        </w:rPr>
      </w:pPr>
    </w:p>
    <w:p w14:paraId="1EE68E0E" w14:textId="125EF788" w:rsidR="00245097" w:rsidRDefault="00245097">
      <w:pPr>
        <w:rPr>
          <w:lang w:val="fr-FR"/>
        </w:rPr>
      </w:pPr>
      <w:r>
        <w:rPr>
          <w:lang w:val="fr-FR"/>
        </w:rPr>
        <w:t>Formation à la pratique du fanzine (</w:t>
      </w:r>
      <w:r w:rsidR="00AC1EE7">
        <w:rPr>
          <w:lang w:val="fr-FR"/>
        </w:rPr>
        <w:t>13-14 mars 2025) – Union Régionale des Centres Sociaux Pays de la Loire</w:t>
      </w:r>
    </w:p>
    <w:p w14:paraId="78A0F60F" w14:textId="3D2711E7" w:rsidR="00577342" w:rsidRDefault="00577342">
      <w:pPr>
        <w:rPr>
          <w:lang w:val="fr-FR"/>
        </w:rPr>
      </w:pPr>
      <w:r>
        <w:rPr>
          <w:lang w:val="fr-FR"/>
        </w:rPr>
        <w:t>Formation-action La posture d’Aller Vers (</w:t>
      </w:r>
      <w:r w:rsidR="00D17311">
        <w:rPr>
          <w:lang w:val="fr-FR"/>
        </w:rPr>
        <w:t>avril-décembre 2024) – Centre de santé communautaire du Blosne</w:t>
      </w:r>
    </w:p>
    <w:p w14:paraId="48DB4AFA" w14:textId="1800FAC4" w:rsidR="0036539E" w:rsidRDefault="0036539E">
      <w:pPr>
        <w:rPr>
          <w:lang w:val="fr-FR"/>
        </w:rPr>
      </w:pPr>
      <w:r>
        <w:rPr>
          <w:lang w:val="fr-FR"/>
        </w:rPr>
        <w:t>Stage Animer les conflits (18-22 novembre 2024) – Coopérative la Braise</w:t>
      </w:r>
    </w:p>
    <w:p w14:paraId="266F059A" w14:textId="26D15CA1" w:rsidR="006E26EB" w:rsidRDefault="006E26EB">
      <w:pPr>
        <w:rPr>
          <w:lang w:val="fr-FR"/>
        </w:rPr>
      </w:pPr>
      <w:r>
        <w:rPr>
          <w:lang w:val="fr-FR"/>
        </w:rPr>
        <w:t>Formation à l’analyse de la pratique professionnelle niveau 2 : Grilles sociologiques d’analyse des pratiques d’animation</w:t>
      </w:r>
      <w:r w:rsidR="0095559B">
        <w:rPr>
          <w:lang w:val="fr-FR"/>
        </w:rPr>
        <w:t xml:space="preserve"> (septembre 2023-novembre 2024) – La Fédé de Redon</w:t>
      </w:r>
    </w:p>
    <w:p w14:paraId="17BD54D4" w14:textId="5DF8A216" w:rsidR="00B30923" w:rsidRDefault="00B30923">
      <w:pPr>
        <w:rPr>
          <w:lang w:val="fr-FR"/>
        </w:rPr>
      </w:pPr>
      <w:r>
        <w:rPr>
          <w:lang w:val="fr-FR"/>
        </w:rPr>
        <w:t xml:space="preserve">Formation-action Comprendre et expérimenter la posture d’aller vers </w:t>
      </w:r>
      <w:r w:rsidR="003864A6">
        <w:rPr>
          <w:lang w:val="fr-FR"/>
        </w:rPr>
        <w:t xml:space="preserve">(juin-novembre 2024) </w:t>
      </w:r>
      <w:r>
        <w:rPr>
          <w:lang w:val="fr-FR"/>
        </w:rPr>
        <w:t>– KOHZ Ensemble</w:t>
      </w:r>
    </w:p>
    <w:p w14:paraId="08D87F29" w14:textId="6D880F3C" w:rsidR="006A1663" w:rsidRDefault="006A1663">
      <w:pPr>
        <w:rPr>
          <w:lang w:val="fr-FR"/>
        </w:rPr>
      </w:pPr>
      <w:r>
        <w:rPr>
          <w:lang w:val="fr-FR"/>
        </w:rPr>
        <w:t>Passeurs de culture (septembre 2024) – Conseil départemental du Morbihan</w:t>
      </w:r>
    </w:p>
    <w:p w14:paraId="49631E63" w14:textId="2CE92FB8" w:rsidR="00D520D3" w:rsidRDefault="003B5652">
      <w:pPr>
        <w:rPr>
          <w:lang w:val="fr-FR"/>
        </w:rPr>
      </w:pPr>
      <w:r>
        <w:rPr>
          <w:lang w:val="fr-FR"/>
        </w:rPr>
        <w:t>Formation-action m</w:t>
      </w:r>
      <w:r w:rsidR="00D520D3">
        <w:rPr>
          <w:lang w:val="fr-FR"/>
        </w:rPr>
        <w:t>obiliser le collectif (</w:t>
      </w:r>
      <w:r>
        <w:rPr>
          <w:lang w:val="fr-FR"/>
        </w:rPr>
        <w:t>octobre 2023- avril 2024) - UNHAJ</w:t>
      </w:r>
    </w:p>
    <w:p w14:paraId="49631E64" w14:textId="77777777" w:rsidR="002D7224" w:rsidRDefault="002D7224">
      <w:pPr>
        <w:rPr>
          <w:lang w:val="fr-FR"/>
        </w:rPr>
      </w:pPr>
      <w:r>
        <w:rPr>
          <w:lang w:val="fr-FR"/>
        </w:rPr>
        <w:t>Définir l’identité des animateur.ice.s jeunesse (avril 2024) – Union Régionale des Centre Sociaux et Socioculturels des Pays de la Loire</w:t>
      </w:r>
    </w:p>
    <w:p w14:paraId="49631E65" w14:textId="77777777" w:rsidR="00501FD7" w:rsidRDefault="00074ABB">
      <w:pPr>
        <w:rPr>
          <w:lang w:val="fr-FR"/>
        </w:rPr>
      </w:pPr>
      <w:r>
        <w:rPr>
          <w:lang w:val="fr-FR"/>
        </w:rPr>
        <w:t>La dynamique de groupes en animation (mai 2024) – GPAS Val d’Ille et GRPAS</w:t>
      </w:r>
    </w:p>
    <w:p w14:paraId="49631E66" w14:textId="77777777" w:rsidR="002D7224" w:rsidRDefault="002D7224">
      <w:pPr>
        <w:rPr>
          <w:lang w:val="fr-FR"/>
        </w:rPr>
      </w:pPr>
      <w:r>
        <w:rPr>
          <w:lang w:val="fr-FR"/>
        </w:rPr>
        <w:lastRenderedPageBreak/>
        <w:t>Structurer un réseau (juillet 2024) – GPAS Bretagne</w:t>
      </w:r>
    </w:p>
    <w:p w14:paraId="6D317488" w14:textId="4116D18F" w:rsidR="00FC3D64" w:rsidRDefault="00FC3D64">
      <w:pPr>
        <w:rPr>
          <w:lang w:val="fr-FR"/>
        </w:rPr>
      </w:pPr>
      <w:r>
        <w:rPr>
          <w:lang w:val="fr-FR"/>
        </w:rPr>
        <w:t>Nommer et nourrir ses pratiques d’aller vers (</w:t>
      </w:r>
      <w:r w:rsidR="00DD1FE3">
        <w:rPr>
          <w:lang w:val="fr-FR"/>
        </w:rPr>
        <w:t>octobre 2023 – septembre 2024)</w:t>
      </w:r>
      <w:r w:rsidR="0018621F">
        <w:rPr>
          <w:lang w:val="fr-FR"/>
        </w:rPr>
        <w:t xml:space="preserve"> </w:t>
      </w:r>
      <w:r w:rsidR="00DD1FE3">
        <w:rPr>
          <w:lang w:val="fr-FR"/>
        </w:rPr>
        <w:t>- URCS Pays de la Loire</w:t>
      </w:r>
    </w:p>
    <w:p w14:paraId="4F397478" w14:textId="0A6E35E9" w:rsidR="0018621F" w:rsidRDefault="0018621F">
      <w:pPr>
        <w:rPr>
          <w:lang w:val="fr-FR"/>
        </w:rPr>
      </w:pPr>
      <w:r>
        <w:rPr>
          <w:lang w:val="fr-FR"/>
        </w:rPr>
        <w:t>Formation-action Valoriser le collectif (avril 2024 – septembre 2024) - UNHAJ</w:t>
      </w:r>
    </w:p>
    <w:p w14:paraId="49631E67" w14:textId="77777777" w:rsidR="00074ABB" w:rsidRDefault="00074ABB">
      <w:pPr>
        <w:rPr>
          <w:lang w:val="fr-FR"/>
        </w:rPr>
      </w:pPr>
    </w:p>
    <w:p w14:paraId="49631E68" w14:textId="77777777" w:rsidR="008C6314" w:rsidRPr="002821CA" w:rsidRDefault="008C6314" w:rsidP="008C6314">
      <w:pPr>
        <w:spacing w:after="0"/>
        <w:ind w:right="53"/>
        <w:jc w:val="center"/>
        <w:rPr>
          <w:rFonts w:ascii="Calibri" w:hAnsi="Calibri"/>
          <w:b/>
          <w:color w:val="E36C0A"/>
          <w:sz w:val="24"/>
          <w:szCs w:val="24"/>
          <w:lang w:val="fr-FR"/>
        </w:rPr>
      </w:pPr>
      <w:r w:rsidRPr="002821CA">
        <w:rPr>
          <w:rFonts w:ascii="Calibri" w:hAnsi="Calibri"/>
          <w:b/>
          <w:color w:val="E36C0A"/>
          <w:sz w:val="24"/>
          <w:szCs w:val="24"/>
          <w:lang w:val="fr-FR"/>
        </w:rPr>
        <w:t>RECHERCHE ET RECHERCHE ACTION</w:t>
      </w:r>
    </w:p>
    <w:p w14:paraId="49631E69" w14:textId="77777777" w:rsidR="008C6314" w:rsidRPr="002821CA" w:rsidRDefault="008C6314" w:rsidP="008C6314">
      <w:pPr>
        <w:autoSpaceDE w:val="0"/>
        <w:autoSpaceDN w:val="0"/>
        <w:adjustRightInd w:val="0"/>
        <w:spacing w:after="0" w:line="240" w:lineRule="atLeast"/>
        <w:jc w:val="both"/>
        <w:rPr>
          <w:rFonts w:ascii="Calibri" w:hAnsi="Calibri" w:cs="Tw Cen MT Condensed"/>
          <w:bCs/>
          <w:sz w:val="20"/>
          <w:szCs w:val="20"/>
          <w:lang w:val="fr-FR"/>
        </w:rPr>
      </w:pPr>
      <w:r w:rsidRPr="002821CA">
        <w:rPr>
          <w:rFonts w:ascii="Calibri" w:hAnsi="Calibri" w:cs="Tw Cen MT Condensed"/>
          <w:b/>
          <w:bCs/>
          <w:sz w:val="20"/>
          <w:szCs w:val="20"/>
          <w:lang w:val="fr-FR"/>
        </w:rPr>
        <w:t xml:space="preserve">2011 : « La construction d’un espace commun, un processus social au cœur de l’habiter », </w:t>
      </w:r>
      <w:r>
        <w:rPr>
          <w:rFonts w:ascii="Calibri" w:hAnsi="Calibri" w:cs="Tw Cen MT Condensed"/>
          <w:bCs/>
          <w:sz w:val="20"/>
          <w:szCs w:val="20"/>
          <w:lang w:val="fr-FR"/>
        </w:rPr>
        <w:t xml:space="preserve">Mémoire de Master 2, </w:t>
      </w:r>
      <w:r w:rsidRPr="002821CA">
        <w:rPr>
          <w:rFonts w:ascii="Calibri" w:hAnsi="Calibri" w:cs="Tw Cen MT Condensed"/>
          <w:bCs/>
          <w:sz w:val="20"/>
          <w:szCs w:val="20"/>
          <w:lang w:val="fr-FR"/>
        </w:rPr>
        <w:t>Géographie Sociale, Université de Rennes 2</w:t>
      </w:r>
    </w:p>
    <w:p w14:paraId="49631E6A" w14:textId="77777777" w:rsidR="008C6314" w:rsidRPr="002821CA" w:rsidRDefault="008C6314" w:rsidP="008C6314">
      <w:pPr>
        <w:autoSpaceDE w:val="0"/>
        <w:autoSpaceDN w:val="0"/>
        <w:adjustRightInd w:val="0"/>
        <w:spacing w:after="0" w:line="240" w:lineRule="atLeast"/>
        <w:jc w:val="both"/>
        <w:rPr>
          <w:rFonts w:ascii="Calibri" w:hAnsi="Calibri" w:cs="Tw Cen MT Condensed"/>
          <w:b/>
          <w:bCs/>
          <w:sz w:val="20"/>
          <w:szCs w:val="20"/>
          <w:lang w:val="fr-FR"/>
        </w:rPr>
      </w:pPr>
    </w:p>
    <w:p w14:paraId="49631E6B" w14:textId="77777777" w:rsidR="008C6314" w:rsidRPr="002821CA" w:rsidRDefault="008C6314" w:rsidP="008C6314">
      <w:pPr>
        <w:autoSpaceDE w:val="0"/>
        <w:autoSpaceDN w:val="0"/>
        <w:adjustRightInd w:val="0"/>
        <w:spacing w:after="0" w:line="240" w:lineRule="atLeast"/>
        <w:jc w:val="both"/>
        <w:rPr>
          <w:rFonts w:ascii="Calibri" w:hAnsi="Calibri"/>
          <w:sz w:val="20"/>
          <w:szCs w:val="20"/>
          <w:lang w:val="fr-FR"/>
        </w:rPr>
      </w:pPr>
      <w:r w:rsidRPr="002821CA">
        <w:rPr>
          <w:rFonts w:ascii="Calibri" w:hAnsi="Calibri" w:cs="Tw Cen MT Condensed"/>
          <w:b/>
          <w:bCs/>
          <w:sz w:val="20"/>
          <w:szCs w:val="20"/>
          <w:lang w:val="fr-FR"/>
        </w:rPr>
        <w:t>2012 et 2013 :</w:t>
      </w:r>
      <w:r w:rsidRPr="002821CA">
        <w:rPr>
          <w:rFonts w:ascii="Calibri" w:hAnsi="Calibri" w:cs="Tw Cen MT Condensed"/>
          <w:sz w:val="20"/>
          <w:szCs w:val="20"/>
          <w:lang w:val="fr-FR"/>
        </w:rPr>
        <w:t xml:space="preserve"> </w:t>
      </w:r>
      <w:r w:rsidRPr="002821CA">
        <w:rPr>
          <w:rFonts w:ascii="Calibri" w:hAnsi="Calibri" w:cs="Tw Cen MT Condensed"/>
          <w:b/>
          <w:bCs/>
          <w:sz w:val="20"/>
          <w:szCs w:val="20"/>
          <w:lang w:val="fr-FR"/>
        </w:rPr>
        <w:t>Chargée d'études et de recherche sur l'innovation sociale et les coopérations acteurs-chercheurs.</w:t>
      </w:r>
    </w:p>
    <w:p w14:paraId="49631E6C" w14:textId="77777777" w:rsidR="008C6314" w:rsidRPr="002821CA" w:rsidRDefault="008C6314" w:rsidP="008C6314">
      <w:pPr>
        <w:autoSpaceDE w:val="0"/>
        <w:autoSpaceDN w:val="0"/>
        <w:adjustRightInd w:val="0"/>
        <w:spacing w:after="0" w:line="240" w:lineRule="atLeast"/>
        <w:jc w:val="both"/>
        <w:rPr>
          <w:rFonts w:ascii="Calibri" w:hAnsi="Calibri" w:cs="Tw Cen MT Condensed"/>
          <w:sz w:val="20"/>
          <w:szCs w:val="20"/>
          <w:lang w:val="fr-FR"/>
        </w:rPr>
      </w:pPr>
      <w:r w:rsidRPr="002821CA">
        <w:rPr>
          <w:rFonts w:ascii="Calibri" w:hAnsi="Calibri" w:cs="Tw Cen MT Condensed"/>
          <w:sz w:val="20"/>
          <w:szCs w:val="20"/>
          <w:lang w:val="fr-FR"/>
        </w:rPr>
        <w:t>Programme de recherche partenariale ASOSC « La Fabrique du Social, Expériment</w:t>
      </w:r>
      <w:r>
        <w:rPr>
          <w:rFonts w:ascii="Calibri" w:hAnsi="Calibri" w:cs="Tw Cen MT Condensed"/>
          <w:sz w:val="20"/>
          <w:szCs w:val="20"/>
          <w:lang w:val="fr-FR"/>
        </w:rPr>
        <w:t xml:space="preserve">ation et Innovation Sociale » ; </w:t>
      </w:r>
      <w:r w:rsidRPr="002821CA">
        <w:rPr>
          <w:rFonts w:ascii="Calibri" w:hAnsi="Calibri" w:cs="Tw Cen MT Condensed"/>
          <w:sz w:val="20"/>
          <w:szCs w:val="20"/>
          <w:lang w:val="fr-FR"/>
        </w:rPr>
        <w:t>« Les coopérations entre acteurs et chercheurs dans la gestion intégrée de l'eau en Bretagne ».</w:t>
      </w:r>
    </w:p>
    <w:p w14:paraId="49631E6D" w14:textId="77777777" w:rsidR="008C6314" w:rsidRPr="002821CA" w:rsidRDefault="008C6314" w:rsidP="008C6314">
      <w:pPr>
        <w:autoSpaceDE w:val="0"/>
        <w:autoSpaceDN w:val="0"/>
        <w:adjustRightInd w:val="0"/>
        <w:spacing w:after="0" w:line="240" w:lineRule="atLeast"/>
        <w:jc w:val="both"/>
        <w:rPr>
          <w:rFonts w:ascii="Calibri" w:hAnsi="Calibri" w:cs="Tw Cen MT Condensed"/>
          <w:sz w:val="20"/>
          <w:szCs w:val="20"/>
          <w:lang w:val="fr-FR"/>
        </w:rPr>
      </w:pPr>
    </w:p>
    <w:p w14:paraId="49631E6E" w14:textId="77777777" w:rsidR="008C6314" w:rsidRDefault="008C6314" w:rsidP="008C6314">
      <w:pPr>
        <w:jc w:val="both"/>
        <w:rPr>
          <w:rFonts w:ascii="Calibri" w:hAnsi="Calibri" w:cs="Tw Cen MT Condensed"/>
          <w:sz w:val="20"/>
          <w:szCs w:val="20"/>
          <w:lang w:val="fr-FR"/>
        </w:rPr>
      </w:pPr>
      <w:r w:rsidRPr="002821CA">
        <w:rPr>
          <w:rFonts w:ascii="Calibri" w:hAnsi="Calibri" w:cs="Tw Cen MT Condensed"/>
          <w:b/>
          <w:sz w:val="20"/>
          <w:szCs w:val="20"/>
          <w:lang w:val="fr-FR"/>
        </w:rPr>
        <w:t>2018</w:t>
      </w:r>
      <w:r>
        <w:rPr>
          <w:rFonts w:ascii="Calibri" w:hAnsi="Calibri" w:cs="Tw Cen MT Condensed"/>
          <w:b/>
          <w:sz w:val="20"/>
          <w:szCs w:val="20"/>
          <w:lang w:val="fr-FR"/>
        </w:rPr>
        <w:t>-2021</w:t>
      </w:r>
      <w:r w:rsidRPr="002821CA">
        <w:rPr>
          <w:rFonts w:ascii="Calibri" w:hAnsi="Calibri" w:cs="Tw Cen MT Condensed"/>
          <w:sz w:val="20"/>
          <w:szCs w:val="20"/>
          <w:lang w:val="fr-FR"/>
        </w:rPr>
        <w:t xml:space="preserve"> : Action recherche collaborative sur </w:t>
      </w:r>
      <w:r w:rsidRPr="002821CA">
        <w:rPr>
          <w:rFonts w:ascii="Calibri" w:hAnsi="Calibri" w:cs="Tw Cen MT Condensed"/>
          <w:b/>
          <w:sz w:val="20"/>
          <w:szCs w:val="20"/>
          <w:lang w:val="fr-FR"/>
        </w:rPr>
        <w:t>l’accompagnement de processus collectifs : éthique, savoirs et compétences des facilitateur.ice.s en action communautaire</w:t>
      </w:r>
      <w:r w:rsidRPr="002821CA">
        <w:rPr>
          <w:rFonts w:ascii="Calibri" w:hAnsi="Calibri" w:cs="Tw Cen MT Condensed"/>
          <w:sz w:val="20"/>
          <w:szCs w:val="20"/>
          <w:lang w:val="fr-FR"/>
        </w:rPr>
        <w:t xml:space="preserve"> avec le Mouvemen</w:t>
      </w:r>
      <w:r>
        <w:rPr>
          <w:rFonts w:ascii="Calibri" w:hAnsi="Calibri" w:cs="Tw Cen MT Condensed"/>
          <w:sz w:val="20"/>
          <w:szCs w:val="20"/>
          <w:lang w:val="fr-FR"/>
        </w:rPr>
        <w:t>t du Développement Social Local, soutenu par la Fondation pour les Projets Solidaires d’Habitants.</w:t>
      </w:r>
    </w:p>
    <w:p w14:paraId="49631E6F" w14:textId="77777777" w:rsidR="008C6314" w:rsidRDefault="008C6314" w:rsidP="008C6314">
      <w:pPr>
        <w:spacing w:after="0"/>
        <w:jc w:val="center"/>
        <w:rPr>
          <w:rFonts w:ascii="Calibri" w:hAnsi="Calibri"/>
          <w:b/>
          <w:color w:val="E36C0A"/>
          <w:sz w:val="24"/>
          <w:szCs w:val="24"/>
          <w:lang w:val="fr-FR"/>
        </w:rPr>
      </w:pPr>
      <w:r>
        <w:rPr>
          <w:rFonts w:ascii="Calibri" w:hAnsi="Calibri"/>
          <w:b/>
          <w:color w:val="E36C0A"/>
          <w:sz w:val="24"/>
          <w:szCs w:val="24"/>
          <w:lang w:val="fr-FR"/>
        </w:rPr>
        <w:t>ARTICLES ET RAPPORTS CONSULTABLES</w:t>
      </w:r>
    </w:p>
    <w:p w14:paraId="49631E70" w14:textId="77777777" w:rsidR="008C6314" w:rsidRDefault="008C6314" w:rsidP="008C6314">
      <w:pPr>
        <w:spacing w:after="0"/>
        <w:jc w:val="both"/>
        <w:rPr>
          <w:rFonts w:cstheme="minorHAnsi"/>
          <w:sz w:val="20"/>
          <w:szCs w:val="20"/>
          <w:lang w:val="fr-FR"/>
        </w:rPr>
      </w:pPr>
      <w:hyperlink r:id="rId5" w:tgtFrame="_blank" w:history="1">
        <w:r w:rsidRPr="00DA5A71">
          <w:rPr>
            <w:rStyle w:val="Lienhypertexte"/>
            <w:rFonts w:cstheme="minorHAnsi"/>
            <w:color w:val="auto"/>
            <w:sz w:val="20"/>
            <w:szCs w:val="20"/>
            <w:u w:val="none"/>
            <w:lang w:val="fr-FR"/>
          </w:rPr>
          <w:t>« Une action recherche collaborative sur l'accompagnement de processus collectif; éthiques, savoirs et compétences des facilitateur-rice-s en action communautaire</w:t>
        </w:r>
      </w:hyperlink>
      <w:r w:rsidRPr="00DA5A71">
        <w:rPr>
          <w:rFonts w:cstheme="minorHAnsi"/>
          <w:sz w:val="20"/>
          <w:szCs w:val="20"/>
          <w:lang w:val="fr-FR"/>
        </w:rPr>
        <w:t> »,</w:t>
      </w:r>
      <w:r w:rsidRPr="00304274">
        <w:rPr>
          <w:rFonts w:cstheme="minorHAnsi"/>
          <w:sz w:val="20"/>
          <w:szCs w:val="20"/>
          <w:lang w:val="fr-FR"/>
        </w:rPr>
        <w:t xml:space="preserve"> Rapport de recherche, Janvier 2020.</w:t>
      </w:r>
    </w:p>
    <w:p w14:paraId="49631E71" w14:textId="77777777" w:rsidR="008C6314" w:rsidRPr="00304274" w:rsidRDefault="008C6314" w:rsidP="008C6314">
      <w:pPr>
        <w:spacing w:after="0"/>
        <w:jc w:val="both"/>
        <w:rPr>
          <w:rFonts w:cstheme="minorHAnsi"/>
          <w:sz w:val="20"/>
          <w:szCs w:val="20"/>
          <w:lang w:val="fr-FR"/>
        </w:rPr>
      </w:pPr>
    </w:p>
    <w:p w14:paraId="49631E72" w14:textId="77777777" w:rsidR="008C6314" w:rsidRPr="00304274" w:rsidRDefault="008C6314" w:rsidP="008C6314">
      <w:pPr>
        <w:pStyle w:val="PrformatHTML"/>
        <w:jc w:val="both"/>
        <w:rPr>
          <w:lang w:val="fr-FR"/>
        </w:rPr>
      </w:pPr>
      <w:r w:rsidRPr="00304274">
        <w:rPr>
          <w:rStyle w:val="wixguard"/>
          <w:rFonts w:ascii="Cambria Math" w:hAnsi="Cambria Math" w:cs="Cambria Math"/>
          <w:lang w:val="fr-FR"/>
        </w:rPr>
        <w:t>​</w:t>
      </w:r>
      <w:r>
        <w:rPr>
          <w:rStyle w:val="wixguard"/>
          <w:rFonts w:ascii="Cambria Math" w:hAnsi="Cambria Math" w:cs="Cambria Math"/>
          <w:lang w:val="fr-FR"/>
        </w:rPr>
        <w:t>« </w:t>
      </w:r>
      <w:r w:rsidRPr="00304274">
        <w:rPr>
          <w:rFonts w:asciiTheme="minorHAnsi" w:hAnsiTheme="minorHAnsi" w:cstheme="minorHAnsi"/>
          <w:lang w:val="fr-FR"/>
        </w:rPr>
        <w:t>Pourquoi co-opérer ? Faire émerger le sens d’une mobilisation collective., Revue Agencements, n°4, Décembre 2019.</w:t>
      </w:r>
    </w:p>
    <w:p w14:paraId="49631E73" w14:textId="77777777" w:rsidR="008C6314" w:rsidRPr="00DA5A71" w:rsidRDefault="008C6314" w:rsidP="008C6314">
      <w:pPr>
        <w:pStyle w:val="font8"/>
        <w:jc w:val="both"/>
        <w:rPr>
          <w:rFonts w:asciiTheme="minorHAnsi" w:hAnsiTheme="minorHAnsi" w:cstheme="minorHAnsi"/>
          <w:sz w:val="20"/>
          <w:szCs w:val="20"/>
          <w:lang w:val="fr-FR"/>
        </w:rPr>
      </w:pPr>
      <w:r w:rsidRPr="00DA5A71">
        <w:rPr>
          <w:rFonts w:asciiTheme="minorHAnsi" w:hAnsiTheme="minorHAnsi" w:cstheme="minorHAnsi"/>
          <w:sz w:val="20"/>
          <w:szCs w:val="20"/>
          <w:lang w:val="fr-FR"/>
        </w:rPr>
        <w:t>L</w:t>
      </w:r>
      <w:hyperlink r:id="rId6" w:tgtFrame="_blank" w:history="1">
        <w:r w:rsidRPr="00DA5A71">
          <w:rPr>
            <w:rStyle w:val="Lienhypertexte"/>
            <w:rFonts w:asciiTheme="minorHAnsi" w:hAnsiTheme="minorHAnsi" w:cstheme="minorHAnsi"/>
            <w:color w:val="auto"/>
            <w:sz w:val="20"/>
            <w:szCs w:val="20"/>
            <w:u w:val="none"/>
            <w:lang w:val="fr-FR"/>
          </w:rPr>
          <w:t>'espace public comme espace d'expérimentation</w:t>
        </w:r>
      </w:hyperlink>
      <w:r w:rsidRPr="00DA5A71">
        <w:rPr>
          <w:rFonts w:asciiTheme="minorHAnsi" w:hAnsiTheme="minorHAnsi" w:cstheme="minorHAnsi"/>
          <w:sz w:val="20"/>
          <w:szCs w:val="20"/>
          <w:lang w:val="fr-FR"/>
        </w:rPr>
        <w:t>, Revue N'Autre Ecole, n°11, 2019.</w:t>
      </w:r>
    </w:p>
    <w:p w14:paraId="49631E74" w14:textId="77777777" w:rsidR="008C6314" w:rsidRDefault="008C6314" w:rsidP="008C6314">
      <w:pPr>
        <w:pStyle w:val="font8"/>
        <w:jc w:val="both"/>
        <w:rPr>
          <w:rFonts w:asciiTheme="minorHAnsi" w:hAnsiTheme="minorHAnsi" w:cstheme="minorHAnsi"/>
          <w:sz w:val="20"/>
          <w:szCs w:val="20"/>
          <w:lang w:val="fr-FR"/>
        </w:rPr>
      </w:pPr>
      <w:r w:rsidRPr="002A39C7">
        <w:rPr>
          <w:rStyle w:val="wixguard"/>
          <w:rFonts w:asciiTheme="minorHAnsi" w:hAnsiTheme="minorHAnsi" w:cstheme="minorHAnsi"/>
          <w:sz w:val="20"/>
          <w:szCs w:val="20"/>
          <w:lang w:val="fr-FR"/>
        </w:rPr>
        <w:t>​</w:t>
      </w:r>
      <w:r w:rsidRPr="002A39C7">
        <w:rPr>
          <w:rFonts w:asciiTheme="minorHAnsi" w:hAnsiTheme="minorHAnsi" w:cstheme="minorHAnsi"/>
          <w:sz w:val="20"/>
          <w:szCs w:val="20"/>
          <w:lang w:val="fr-FR"/>
        </w:rPr>
        <w:t xml:space="preserve"> </w:t>
      </w:r>
      <w:r w:rsidRPr="00DA5A71">
        <w:rPr>
          <w:rFonts w:asciiTheme="minorHAnsi" w:hAnsiTheme="minorHAnsi" w:cstheme="minorHAnsi"/>
          <w:sz w:val="20"/>
          <w:szCs w:val="20"/>
          <w:lang w:val="fr-FR"/>
        </w:rPr>
        <w:t xml:space="preserve">La démarche du GT Eau et Gouvernance comme expérimentation de </w:t>
      </w:r>
      <w:hyperlink r:id="rId7" w:tgtFrame="_blank" w:history="1">
        <w:r>
          <w:rPr>
            <w:rStyle w:val="Lienhypertexte"/>
            <w:rFonts w:asciiTheme="minorHAnsi" w:hAnsiTheme="minorHAnsi" w:cstheme="minorHAnsi"/>
            <w:color w:val="auto"/>
            <w:sz w:val="20"/>
            <w:szCs w:val="20"/>
            <w:u w:val="none"/>
            <w:lang w:val="fr-FR"/>
          </w:rPr>
          <w:t>la plus-value des démarches «</w:t>
        </w:r>
        <w:r w:rsidRPr="00DA5A71">
          <w:rPr>
            <w:rStyle w:val="Lienhypertexte"/>
            <w:rFonts w:asciiTheme="minorHAnsi" w:hAnsiTheme="minorHAnsi" w:cstheme="minorHAnsi"/>
            <w:color w:val="auto"/>
            <w:sz w:val="20"/>
            <w:szCs w:val="20"/>
            <w:u w:val="none"/>
            <w:lang w:val="fr-FR"/>
          </w:rPr>
          <w:t>participatives » pour la construction des politiques publiques</w:t>
        </w:r>
      </w:hyperlink>
      <w:r w:rsidRPr="00DA5A71">
        <w:rPr>
          <w:rFonts w:asciiTheme="minorHAnsi" w:hAnsiTheme="minorHAnsi" w:cstheme="minorHAnsi"/>
          <w:sz w:val="20"/>
          <w:szCs w:val="20"/>
          <w:lang w:val="fr-FR"/>
        </w:rPr>
        <w:t>, 2016.</w:t>
      </w:r>
    </w:p>
    <w:p w14:paraId="49631E75" w14:textId="77777777" w:rsidR="008C6314" w:rsidRDefault="008C6314" w:rsidP="008C6314">
      <w:pPr>
        <w:pStyle w:val="font8"/>
        <w:jc w:val="both"/>
        <w:rPr>
          <w:rFonts w:asciiTheme="minorHAnsi" w:hAnsiTheme="minorHAnsi" w:cstheme="minorHAnsi"/>
          <w:sz w:val="20"/>
          <w:szCs w:val="20"/>
          <w:lang w:val="fr-FR"/>
        </w:rPr>
      </w:pPr>
    </w:p>
    <w:p w14:paraId="49631E76" w14:textId="77777777" w:rsidR="008C6314" w:rsidRDefault="008C6314" w:rsidP="008C6314">
      <w:pPr>
        <w:pStyle w:val="font8"/>
        <w:jc w:val="both"/>
        <w:rPr>
          <w:rFonts w:asciiTheme="minorHAnsi" w:hAnsiTheme="minorHAnsi" w:cstheme="minorHAnsi"/>
          <w:sz w:val="20"/>
          <w:szCs w:val="20"/>
          <w:lang w:val="fr-FR"/>
        </w:rPr>
      </w:pPr>
    </w:p>
    <w:p w14:paraId="49631E77" w14:textId="77777777" w:rsidR="008C6314" w:rsidRPr="002821CA" w:rsidRDefault="008C6314" w:rsidP="008C6314">
      <w:pPr>
        <w:spacing w:after="0"/>
        <w:jc w:val="center"/>
        <w:rPr>
          <w:rFonts w:ascii="Calibri" w:hAnsi="Calibri"/>
          <w:b/>
          <w:color w:val="E36C0A"/>
          <w:sz w:val="24"/>
          <w:szCs w:val="24"/>
          <w:lang w:val="fr-FR"/>
        </w:rPr>
      </w:pPr>
      <w:r w:rsidRPr="002821CA">
        <w:rPr>
          <w:rFonts w:ascii="Calibri" w:hAnsi="Calibri"/>
          <w:b/>
          <w:color w:val="E36C0A"/>
          <w:sz w:val="24"/>
          <w:szCs w:val="24"/>
          <w:lang w:val="fr-FR"/>
        </w:rPr>
        <w:t>INTÉRÊTS ET VIE ASSOCIATIVE</w:t>
      </w:r>
    </w:p>
    <w:p w14:paraId="49631E78" w14:textId="77777777" w:rsidR="008C6314" w:rsidRPr="002821CA" w:rsidRDefault="008C6314" w:rsidP="008C6314">
      <w:pPr>
        <w:spacing w:after="0"/>
        <w:jc w:val="both"/>
        <w:rPr>
          <w:rFonts w:ascii="Calibri" w:hAnsi="Calibri"/>
          <w:sz w:val="20"/>
          <w:szCs w:val="20"/>
          <w:lang w:val="fr-FR"/>
        </w:rPr>
      </w:pPr>
      <w:r w:rsidRPr="002821CA">
        <w:rPr>
          <w:rFonts w:ascii="Calibri" w:hAnsi="Calibri"/>
          <w:sz w:val="20"/>
          <w:szCs w:val="20"/>
          <w:lang w:val="fr-FR"/>
        </w:rPr>
        <w:t>Membre du CA de l'Association Si on s'alliait (organisation communautaire) et de l'association Anime et Tisse (éducation populaire, droits humains, interculturalité).</w:t>
      </w:r>
    </w:p>
    <w:p w14:paraId="49631E79" w14:textId="77777777" w:rsidR="008C6314" w:rsidRPr="002821CA" w:rsidRDefault="008C6314" w:rsidP="008C6314">
      <w:pPr>
        <w:spacing w:after="0"/>
        <w:jc w:val="both"/>
        <w:rPr>
          <w:rFonts w:ascii="Calibri" w:hAnsi="Calibri"/>
          <w:sz w:val="20"/>
          <w:szCs w:val="20"/>
          <w:lang w:val="fr-FR"/>
        </w:rPr>
      </w:pPr>
    </w:p>
    <w:p w14:paraId="49631E7A" w14:textId="77777777" w:rsidR="008C6314" w:rsidRDefault="008C6314" w:rsidP="008C6314">
      <w:pPr>
        <w:spacing w:after="0"/>
        <w:jc w:val="both"/>
        <w:rPr>
          <w:rFonts w:ascii="Calibri" w:hAnsi="Calibri"/>
          <w:sz w:val="20"/>
          <w:szCs w:val="20"/>
          <w:lang w:val="fr-FR"/>
        </w:rPr>
      </w:pPr>
      <w:r w:rsidRPr="002821CA">
        <w:rPr>
          <w:rFonts w:ascii="Calibri" w:hAnsi="Calibri"/>
          <w:sz w:val="20"/>
          <w:szCs w:val="20"/>
          <w:lang w:val="fr-FR"/>
        </w:rPr>
        <w:t xml:space="preserve">Membre fondatrice de l'Association d'animation sociale « Laboratorio </w:t>
      </w:r>
      <w:r>
        <w:rPr>
          <w:rFonts w:ascii="Calibri" w:hAnsi="Calibri"/>
          <w:sz w:val="20"/>
          <w:szCs w:val="20"/>
          <w:lang w:val="fr-FR"/>
        </w:rPr>
        <w:t>Cambiamento » à Padoue (Italie) et de l’association d’animation sociale et artistique Le Vol en V.</w:t>
      </w:r>
    </w:p>
    <w:p w14:paraId="49631E7B" w14:textId="77777777" w:rsidR="008C6314" w:rsidRDefault="008C6314" w:rsidP="008C6314">
      <w:pPr>
        <w:spacing w:after="0"/>
        <w:jc w:val="both"/>
        <w:rPr>
          <w:rFonts w:ascii="Calibri" w:hAnsi="Calibri"/>
          <w:sz w:val="20"/>
          <w:szCs w:val="20"/>
          <w:lang w:val="fr-FR"/>
        </w:rPr>
      </w:pPr>
    </w:p>
    <w:p w14:paraId="49631E7C" w14:textId="77777777" w:rsidR="008C6314" w:rsidRDefault="008C6314" w:rsidP="008C6314">
      <w:pPr>
        <w:spacing w:after="0"/>
        <w:jc w:val="both"/>
        <w:rPr>
          <w:rFonts w:ascii="Calibri" w:hAnsi="Calibri"/>
          <w:sz w:val="20"/>
          <w:szCs w:val="20"/>
          <w:lang w:val="fr-FR"/>
        </w:rPr>
      </w:pPr>
      <w:r>
        <w:rPr>
          <w:rFonts w:ascii="Calibri" w:hAnsi="Calibri"/>
          <w:sz w:val="20"/>
          <w:szCs w:val="20"/>
          <w:lang w:val="fr-FR"/>
        </w:rPr>
        <w:t>BAFD et animation bénévole avec le GRPAS (Groupe Rennais de Pédagogie et Animation Sociale) et le GPAS Val d’Ille (Groupe de Pédagogie et d’Animation Sociale de la Communauté de Communes du Val d’Ille – Pays d’Aubigné)</w:t>
      </w:r>
    </w:p>
    <w:p w14:paraId="49631E7D" w14:textId="77777777" w:rsidR="008C6314" w:rsidRPr="002821CA" w:rsidRDefault="008C6314" w:rsidP="008C6314">
      <w:pPr>
        <w:spacing w:after="0"/>
        <w:jc w:val="both"/>
        <w:rPr>
          <w:rFonts w:ascii="Calibri" w:hAnsi="Calibri"/>
          <w:sz w:val="20"/>
          <w:szCs w:val="20"/>
          <w:lang w:val="fr-FR"/>
        </w:rPr>
      </w:pPr>
    </w:p>
    <w:p w14:paraId="49631E7E" w14:textId="77777777" w:rsidR="008C6314" w:rsidRPr="002821CA" w:rsidRDefault="008C6314" w:rsidP="008C6314">
      <w:pPr>
        <w:spacing w:after="0"/>
        <w:jc w:val="both"/>
        <w:rPr>
          <w:rFonts w:ascii="Calibri" w:hAnsi="Calibri"/>
          <w:sz w:val="20"/>
          <w:szCs w:val="20"/>
          <w:lang w:val="fr-FR"/>
        </w:rPr>
      </w:pPr>
      <w:r w:rsidRPr="002821CA">
        <w:rPr>
          <w:rFonts w:ascii="Calibri" w:hAnsi="Calibri"/>
          <w:sz w:val="20"/>
          <w:szCs w:val="20"/>
          <w:lang w:val="fr-FR"/>
        </w:rPr>
        <w:t>Danse, chant, écriture créative.</w:t>
      </w:r>
    </w:p>
    <w:p w14:paraId="49631E7F" w14:textId="77777777" w:rsidR="008C6314" w:rsidRPr="002821CA" w:rsidRDefault="008C6314" w:rsidP="008C6314">
      <w:pPr>
        <w:spacing w:after="0"/>
        <w:jc w:val="both"/>
        <w:rPr>
          <w:rFonts w:ascii="Calibri" w:hAnsi="Calibri"/>
          <w:sz w:val="20"/>
          <w:szCs w:val="20"/>
          <w:lang w:val="fr-FR"/>
        </w:rPr>
      </w:pPr>
      <w:r w:rsidRPr="002821CA">
        <w:rPr>
          <w:rFonts w:ascii="Calibri" w:hAnsi="Calibri"/>
          <w:sz w:val="20"/>
          <w:szCs w:val="20"/>
          <w:lang w:val="fr-FR"/>
        </w:rPr>
        <w:t xml:space="preserve"> </w:t>
      </w:r>
    </w:p>
    <w:p w14:paraId="49631E80" w14:textId="77777777" w:rsidR="008C6314" w:rsidRPr="008B4A21" w:rsidRDefault="008C6314" w:rsidP="008C6314">
      <w:pPr>
        <w:jc w:val="both"/>
        <w:rPr>
          <w:lang w:val="fr-FR"/>
        </w:rPr>
      </w:pPr>
      <w:r w:rsidRPr="002821CA">
        <w:rPr>
          <w:rFonts w:ascii="Calibri" w:hAnsi="Calibri"/>
          <w:b/>
          <w:color w:val="E36C0A"/>
          <w:sz w:val="20"/>
          <w:szCs w:val="20"/>
          <w:lang w:val="fr-FR"/>
        </w:rPr>
        <w:t>LANGUES :</w:t>
      </w:r>
      <w:r w:rsidRPr="002821CA">
        <w:rPr>
          <w:rFonts w:ascii="Calibri" w:hAnsi="Calibri"/>
          <w:sz w:val="20"/>
          <w:szCs w:val="20"/>
          <w:lang w:val="fr-FR"/>
        </w:rPr>
        <w:t xml:space="preserve"> Italien (langue maternelle), Anglais (niveau C2), Espagnol (niveau B2), Portugais (niveau C1).</w:t>
      </w:r>
    </w:p>
    <w:p w14:paraId="49631E81" w14:textId="77777777" w:rsidR="008C6314" w:rsidRPr="0062252E" w:rsidRDefault="008C6314" w:rsidP="008C6314">
      <w:pPr>
        <w:jc w:val="both"/>
        <w:rPr>
          <w:b/>
          <w:color w:val="E36C0A" w:themeColor="accent6" w:themeShade="BF"/>
          <w:lang w:val="fr-FR"/>
        </w:rPr>
      </w:pPr>
      <w:r w:rsidRPr="0062252E">
        <w:rPr>
          <w:b/>
          <w:color w:val="E36C0A" w:themeColor="accent6" w:themeShade="BF"/>
          <w:lang w:val="fr-FR"/>
        </w:rPr>
        <w:t xml:space="preserve">Site Internet: </w:t>
      </w:r>
    </w:p>
    <w:p w14:paraId="49631E82" w14:textId="77777777" w:rsidR="008C6314" w:rsidRPr="0062252E" w:rsidRDefault="008C6314" w:rsidP="008C6314">
      <w:pPr>
        <w:jc w:val="both"/>
        <w:rPr>
          <w:lang w:val="fr-FR"/>
        </w:rPr>
      </w:pPr>
      <w:r w:rsidRPr="0062252E">
        <w:rPr>
          <w:lang w:val="fr-FR"/>
        </w:rPr>
        <w:t>https://latrametisserlecol.wixsite.com/la-trame</w:t>
      </w:r>
    </w:p>
    <w:p w14:paraId="49631E83" w14:textId="77777777" w:rsidR="008C6314" w:rsidRPr="00074ABB" w:rsidRDefault="008C6314" w:rsidP="008C6314">
      <w:pPr>
        <w:jc w:val="both"/>
        <w:rPr>
          <w:lang w:val="fr-FR"/>
        </w:rPr>
      </w:pPr>
    </w:p>
    <w:sectPr w:rsidR="008C6314" w:rsidRPr="00074ABB" w:rsidSect="005D1F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741C3"/>
    <w:multiLevelType w:val="hybridMultilevel"/>
    <w:tmpl w:val="456804EC"/>
    <w:lvl w:ilvl="0" w:tplc="7ABE29D2">
      <w:start w:val="1"/>
      <w:numFmt w:val="bullet"/>
      <w:lvlText w:val=""/>
      <w:lvlJc w:val="left"/>
      <w:pPr>
        <w:tabs>
          <w:tab w:val="num" w:pos="720"/>
        </w:tabs>
        <w:ind w:left="720" w:hanging="360"/>
      </w:pPr>
      <w:rPr>
        <w:rFonts w:ascii="Webdings" w:hAnsi="Webdings" w:hint="default"/>
        <w:color w:val="006699"/>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144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74ABB"/>
    <w:rsid w:val="00020941"/>
    <w:rsid w:val="00034F49"/>
    <w:rsid w:val="00074ABB"/>
    <w:rsid w:val="000D0DF1"/>
    <w:rsid w:val="0018621F"/>
    <w:rsid w:val="001A292C"/>
    <w:rsid w:val="001C3B50"/>
    <w:rsid w:val="001D1DCD"/>
    <w:rsid w:val="00245097"/>
    <w:rsid w:val="002D7224"/>
    <w:rsid w:val="002E75A2"/>
    <w:rsid w:val="00304FAE"/>
    <w:rsid w:val="0036539E"/>
    <w:rsid w:val="003864A6"/>
    <w:rsid w:val="003B5652"/>
    <w:rsid w:val="00413E85"/>
    <w:rsid w:val="00501FD7"/>
    <w:rsid w:val="0053090A"/>
    <w:rsid w:val="00577342"/>
    <w:rsid w:val="005D1F44"/>
    <w:rsid w:val="00685834"/>
    <w:rsid w:val="006A1663"/>
    <w:rsid w:val="006E26EB"/>
    <w:rsid w:val="008C6314"/>
    <w:rsid w:val="0095559B"/>
    <w:rsid w:val="0097656B"/>
    <w:rsid w:val="00A57459"/>
    <w:rsid w:val="00AC1EE7"/>
    <w:rsid w:val="00AD5BB4"/>
    <w:rsid w:val="00B30923"/>
    <w:rsid w:val="00C6757C"/>
    <w:rsid w:val="00D17311"/>
    <w:rsid w:val="00D520D3"/>
    <w:rsid w:val="00DD1FE3"/>
    <w:rsid w:val="00EA7D2D"/>
    <w:rsid w:val="00F27539"/>
    <w:rsid w:val="00FC3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9631E51"/>
  <w15:docId w15:val="{F740EF40-0D84-4779-A56E-C507F77B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314"/>
    <w:rPr>
      <w:color w:val="0000FF"/>
      <w:u w:val="single"/>
    </w:rPr>
  </w:style>
  <w:style w:type="paragraph" w:customStyle="1" w:styleId="font8">
    <w:name w:val="font_8"/>
    <w:basedOn w:val="Normal"/>
    <w:rsid w:val="008C63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ixguard">
    <w:name w:val="wixguard"/>
    <w:basedOn w:val="Policepardfaut"/>
    <w:rsid w:val="008C6314"/>
  </w:style>
  <w:style w:type="paragraph" w:styleId="PrformatHTML">
    <w:name w:val="HTML Preformatted"/>
    <w:basedOn w:val="Normal"/>
    <w:link w:val="PrformatHTMLCar"/>
    <w:uiPriority w:val="99"/>
    <w:unhideWhenUsed/>
    <w:rsid w:val="008C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formatHTMLCar">
    <w:name w:val="Préformaté HTML Car"/>
    <w:basedOn w:val="Policepardfaut"/>
    <w:link w:val="PrformatHTML"/>
    <w:uiPriority w:val="99"/>
    <w:rsid w:val="008C631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06d4ef01-8e38-4bf5-b8c7-3b3b1bc94d94.filesusr.com/ugd/347a14_08df2fd496784fd8a8b99943e83776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06d4ef01-8e38-4bf5-b8c7-3b3b1bc94d94.filesusr.com/ugd/347a14_446f450aa6d4400384c0e2992e289555.pdf" TargetMode="External"/><Relationship Id="rId5" Type="http://schemas.openxmlformats.org/officeDocument/2006/relationships/hyperlink" Target="https://06d4ef01-8e38-4bf5-b8c7-3b3b1bc94d94.filesusr.com/ugd/347a14_aee98766a2fe4c4a9d0861dd3a67f16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882</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Elessenziale</dc:creator>
  <cp:lastModifiedBy>Eleonora Banovich</cp:lastModifiedBy>
  <cp:revision>19</cp:revision>
  <dcterms:created xsi:type="dcterms:W3CDTF">2024-07-24T11:40:00Z</dcterms:created>
  <dcterms:modified xsi:type="dcterms:W3CDTF">2025-06-12T11:23:00Z</dcterms:modified>
</cp:coreProperties>
</file>